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85716" w14:textId="2FB334B1" w:rsidR="005A2509" w:rsidRPr="003E586D" w:rsidRDefault="00BF685C" w:rsidP="00BF685C">
      <w:pPr>
        <w:jc w:val="center"/>
        <w:rPr>
          <w:rFonts w:ascii="Arial" w:hAnsi="Arial" w:cs="Arial"/>
          <w:b/>
          <w:bCs/>
          <w:sz w:val="22"/>
          <w:szCs w:val="22"/>
          <w:lang w:val="it-IT"/>
        </w:rPr>
      </w:pPr>
      <w:r w:rsidRPr="003E586D">
        <w:rPr>
          <w:rFonts w:ascii="Arial" w:hAnsi="Arial" w:cs="Arial"/>
          <w:b/>
          <w:bCs/>
          <w:sz w:val="22"/>
          <w:szCs w:val="22"/>
          <w:lang w:val="it-IT"/>
        </w:rPr>
        <w:t>COMUNICATO STAMPA</w:t>
      </w:r>
    </w:p>
    <w:p w14:paraId="7FFC1DF0" w14:textId="77777777" w:rsidR="00BF685C" w:rsidRPr="003E586D" w:rsidRDefault="00BF685C" w:rsidP="00BF685C">
      <w:pPr>
        <w:rPr>
          <w:rFonts w:ascii="Arial" w:hAnsi="Arial" w:cs="Arial"/>
          <w:b/>
          <w:bCs/>
          <w:sz w:val="22"/>
          <w:szCs w:val="22"/>
          <w:lang w:val="it-IT"/>
        </w:rPr>
      </w:pPr>
    </w:p>
    <w:p w14:paraId="11675105" w14:textId="77777777" w:rsidR="00BF685C" w:rsidRPr="00BF685C" w:rsidRDefault="00BF685C" w:rsidP="00BF685C">
      <w:pPr>
        <w:spacing w:before="100" w:beforeAutospacing="1" w:after="100" w:afterAutospacing="1" w:line="240" w:lineRule="auto"/>
        <w:jc w:val="center"/>
        <w:outlineLvl w:val="2"/>
        <w:rPr>
          <w:rFonts w:ascii="Arial" w:eastAsia="Times New Roman" w:hAnsi="Arial" w:cs="Arial"/>
          <w:b/>
          <w:bCs/>
          <w:kern w:val="0"/>
          <w:sz w:val="22"/>
          <w:szCs w:val="22"/>
          <w14:ligatures w14:val="none"/>
        </w:rPr>
      </w:pPr>
      <w:bookmarkStart w:id="0" w:name="_GoBack"/>
      <w:bookmarkEnd w:id="0"/>
      <w:r w:rsidRPr="00BF685C">
        <w:rPr>
          <w:rFonts w:ascii="Arial" w:eastAsia="Times New Roman" w:hAnsi="Arial" w:cs="Arial"/>
          <w:b/>
          <w:bCs/>
          <w:kern w:val="0"/>
          <w:sz w:val="22"/>
          <w:szCs w:val="22"/>
          <w14:ligatures w14:val="none"/>
        </w:rPr>
        <w:t>Leadership globale nelle biotecnologie: il Consiglio dei Governatori dell’ICGEB si riunisce a Città del Capo</w:t>
      </w:r>
    </w:p>
    <w:p w14:paraId="439BE264" w14:textId="2458A3A5" w:rsidR="00BF685C" w:rsidRP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b/>
          <w:bCs/>
          <w:kern w:val="0"/>
          <w:sz w:val="22"/>
          <w:szCs w:val="22"/>
          <w14:ligatures w14:val="none"/>
        </w:rPr>
        <w:t xml:space="preserve">Città del Capo, Sudafrica </w:t>
      </w:r>
      <w:r>
        <w:rPr>
          <w:rFonts w:ascii="Arial" w:eastAsia="Times New Roman" w:hAnsi="Arial" w:cs="Arial"/>
          <w:b/>
          <w:bCs/>
          <w:kern w:val="0"/>
          <w:sz w:val="22"/>
          <w:szCs w:val="22"/>
          <w14:ligatures w14:val="none"/>
        </w:rPr>
        <w:t>-</w:t>
      </w:r>
      <w:r w:rsidRPr="00BF685C">
        <w:rPr>
          <w:rFonts w:ascii="Arial" w:eastAsia="Times New Roman" w:hAnsi="Arial" w:cs="Arial"/>
          <w:b/>
          <w:bCs/>
          <w:kern w:val="0"/>
          <w:sz w:val="22"/>
          <w:szCs w:val="22"/>
          <w14:ligatures w14:val="none"/>
        </w:rPr>
        <w:t xml:space="preserve"> 19 maggio 2026:</w:t>
      </w:r>
      <w:r w:rsidRPr="00BF685C">
        <w:rPr>
          <w:rFonts w:ascii="Arial" w:eastAsia="Times New Roman" w:hAnsi="Arial" w:cs="Arial"/>
          <w:kern w:val="0"/>
          <w:sz w:val="22"/>
          <w:szCs w:val="22"/>
          <w14:ligatures w14:val="none"/>
        </w:rPr>
        <w:t xml:space="preserve"> L’International Centre for Genetic Engineering and Biotechnology (ICGEB), insieme al </w:t>
      </w:r>
      <w:r>
        <w:rPr>
          <w:rFonts w:ascii="Arial" w:eastAsia="Times New Roman" w:hAnsi="Arial" w:cs="Arial"/>
          <w:kern w:val="0"/>
          <w:sz w:val="22"/>
          <w:szCs w:val="22"/>
          <w14:ligatures w14:val="none"/>
        </w:rPr>
        <w:t>“</w:t>
      </w:r>
      <w:r w:rsidRPr="00BF685C">
        <w:rPr>
          <w:rFonts w:ascii="Arial" w:eastAsia="Times New Roman" w:hAnsi="Arial" w:cs="Arial"/>
          <w:kern w:val="0"/>
          <w:sz w:val="22"/>
          <w:szCs w:val="22"/>
          <w14:ligatures w14:val="none"/>
        </w:rPr>
        <w:t>Department of Science, Technology and Innovation</w:t>
      </w:r>
      <w:r>
        <w:rPr>
          <w:rFonts w:ascii="Arial" w:eastAsia="Times New Roman" w:hAnsi="Arial" w:cs="Arial"/>
          <w:kern w:val="0"/>
          <w:sz w:val="22"/>
          <w:szCs w:val="22"/>
          <w14:ligatures w14:val="none"/>
        </w:rPr>
        <w:t>”</w:t>
      </w:r>
      <w:r w:rsidRPr="00BF685C">
        <w:rPr>
          <w:rFonts w:ascii="Arial" w:eastAsia="Times New Roman" w:hAnsi="Arial" w:cs="Arial"/>
          <w:kern w:val="0"/>
          <w:sz w:val="22"/>
          <w:szCs w:val="22"/>
          <w14:ligatures w14:val="none"/>
        </w:rPr>
        <w:t xml:space="preserve"> (DSTI) del Sudafrica, apre oggi la 32ª Sessione del Consiglio dei Governatori</w:t>
      </w:r>
      <w:r>
        <w:rPr>
          <w:rFonts w:ascii="Arial" w:eastAsia="Times New Roman" w:hAnsi="Arial" w:cs="Arial"/>
          <w:kern w:val="0"/>
          <w:sz w:val="22"/>
          <w:szCs w:val="22"/>
          <w14:ligatures w14:val="none"/>
        </w:rPr>
        <w:t xml:space="preserve"> dell’ICGEB</w:t>
      </w:r>
      <w:r w:rsidRPr="00BF685C">
        <w:rPr>
          <w:rFonts w:ascii="Arial" w:eastAsia="Times New Roman" w:hAnsi="Arial" w:cs="Arial"/>
          <w:kern w:val="0"/>
          <w:sz w:val="22"/>
          <w:szCs w:val="22"/>
          <w14:ligatures w14:val="none"/>
        </w:rPr>
        <w:t>, riunendo rappresentanti di 69 Stati Membri per promuovere una visione condivisa: valorizzare le biotecnologie come forza trasformativa per lo sviluppo sostenibile in Africa.</w:t>
      </w:r>
    </w:p>
    <w:p w14:paraId="4E48EB4C" w14:textId="75C34520" w:rsidR="00BF685C" w:rsidRP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 xml:space="preserve">Al centro della sessione di quest’anno vi è una forte riaffermazione dell’impegno dei Governi ospitanti fondatori dell’ICGEB </w:t>
      </w:r>
      <w:r>
        <w:rPr>
          <w:rFonts w:ascii="Arial" w:eastAsia="Times New Roman" w:hAnsi="Arial" w:cs="Arial"/>
          <w:kern w:val="0"/>
          <w:sz w:val="22"/>
          <w:szCs w:val="22"/>
          <w14:ligatures w14:val="none"/>
        </w:rPr>
        <w:t>-</w:t>
      </w:r>
      <w:r w:rsidRPr="00BF685C">
        <w:rPr>
          <w:rFonts w:ascii="Arial" w:eastAsia="Times New Roman" w:hAnsi="Arial" w:cs="Arial"/>
          <w:kern w:val="0"/>
          <w:sz w:val="22"/>
          <w:szCs w:val="22"/>
          <w14:ligatures w14:val="none"/>
        </w:rPr>
        <w:t xml:space="preserve"> </w:t>
      </w:r>
      <w:r w:rsidRPr="00BF685C">
        <w:rPr>
          <w:rFonts w:ascii="Arial" w:eastAsia="Times New Roman" w:hAnsi="Arial" w:cs="Arial"/>
          <w:b/>
          <w:bCs/>
          <w:kern w:val="0"/>
          <w:sz w:val="22"/>
          <w:szCs w:val="22"/>
          <w14:ligatures w14:val="none"/>
        </w:rPr>
        <w:t>Italia</w:t>
      </w:r>
      <w:r w:rsidRPr="00BF685C">
        <w:rPr>
          <w:rFonts w:ascii="Arial" w:eastAsia="Times New Roman" w:hAnsi="Arial" w:cs="Arial"/>
          <w:kern w:val="0"/>
          <w:sz w:val="22"/>
          <w:szCs w:val="22"/>
          <w14:ligatures w14:val="none"/>
        </w:rPr>
        <w:t xml:space="preserve"> e </w:t>
      </w:r>
      <w:r w:rsidRPr="00BF685C">
        <w:rPr>
          <w:rFonts w:ascii="Arial" w:eastAsia="Times New Roman" w:hAnsi="Arial" w:cs="Arial"/>
          <w:b/>
          <w:bCs/>
          <w:kern w:val="0"/>
          <w:sz w:val="22"/>
          <w:szCs w:val="22"/>
          <w14:ligatures w14:val="none"/>
        </w:rPr>
        <w:t>India</w:t>
      </w:r>
      <w:r w:rsidRPr="00BF685C">
        <w:rPr>
          <w:rFonts w:ascii="Arial" w:eastAsia="Times New Roman" w:hAnsi="Arial" w:cs="Arial"/>
          <w:kern w:val="0"/>
          <w:sz w:val="22"/>
          <w:szCs w:val="22"/>
          <w14:ligatures w14:val="none"/>
        </w:rPr>
        <w:t xml:space="preserve">, insieme al </w:t>
      </w:r>
      <w:r w:rsidRPr="00BF685C">
        <w:rPr>
          <w:rFonts w:ascii="Arial" w:eastAsia="Times New Roman" w:hAnsi="Arial" w:cs="Arial"/>
          <w:b/>
          <w:bCs/>
          <w:kern w:val="0"/>
          <w:sz w:val="22"/>
          <w:szCs w:val="22"/>
          <w14:ligatures w14:val="none"/>
        </w:rPr>
        <w:t>Sudafrica</w:t>
      </w:r>
      <w:r w:rsidRPr="00BF685C">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w:t>
      </w:r>
      <w:r w:rsidRPr="00BF685C">
        <w:rPr>
          <w:rFonts w:ascii="Arial" w:eastAsia="Times New Roman" w:hAnsi="Arial" w:cs="Arial"/>
          <w:kern w:val="0"/>
          <w:sz w:val="22"/>
          <w:szCs w:val="22"/>
          <w14:ligatures w14:val="none"/>
        </w:rPr>
        <w:t xml:space="preserve"> la cui collaborazione di lunga data continua a promuovere eccellenza scientifica, cooperazione internazionale e un impatto concreto in tutto il continente.</w:t>
      </w:r>
    </w:p>
    <w:p w14:paraId="2D9CFABE" w14:textId="2F8EC832" w:rsidR="00BF685C" w:rsidRP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A distanza di vent’anni, questo impegno sta producendo risultati tangibili.</w:t>
      </w:r>
      <w:r>
        <w:rPr>
          <w:rFonts w:ascii="Arial" w:eastAsia="Times New Roman" w:hAnsi="Arial" w:cs="Arial"/>
          <w:kern w:val="0"/>
          <w:sz w:val="22"/>
          <w:szCs w:val="22"/>
          <w14:ligatures w14:val="none"/>
        </w:rPr>
        <w:t xml:space="preserve"> </w:t>
      </w:r>
      <w:r w:rsidRPr="00BF685C">
        <w:rPr>
          <w:rFonts w:ascii="Arial" w:eastAsia="Times New Roman" w:hAnsi="Arial" w:cs="Arial"/>
          <w:kern w:val="0"/>
          <w:sz w:val="22"/>
          <w:szCs w:val="22"/>
          <w14:ligatures w14:val="none"/>
        </w:rPr>
        <w:t>Attraverso investimenti costanti, una leadership strategica e una profonda collaborazione scientifica, Italia e India hanno contribuito a posizionare l’ICGEB come attore chiave nello sviluppo delle biotecnologie in Africa, rafforzando gli ecosistemi della ricerca, formando capitale umano e permettendo ai Paesi africani di trasformare la scienza in soluzioni concrete.</w:t>
      </w:r>
    </w:p>
    <w:p w14:paraId="7A4C2742" w14:textId="66B9DE7B" w:rsidR="00BF685C" w:rsidRP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“L’ICGEB rappresenta una testimonianza di ciò che la cooperazione internazionale può realizzare,” ha dichiarato il Direttore Generale dell’ICGEB, Dr. Lawrence Banks. “L’impegno duraturo dell’Italia è stato fondamentale per ampliare le opportunità per gli scienziati africani e garantire che la ricerca d’avanguardia produca benefici significativi per le comunità del continente.”</w:t>
      </w:r>
    </w:p>
    <w:p w14:paraId="568AFFD1" w14:textId="77777777" w:rsidR="00BF685C" w:rsidRPr="00BF685C" w:rsidRDefault="00BF685C" w:rsidP="00BF685C">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BF685C">
        <w:rPr>
          <w:rFonts w:ascii="Arial" w:eastAsia="Times New Roman" w:hAnsi="Arial" w:cs="Arial"/>
          <w:b/>
          <w:bCs/>
          <w:kern w:val="0"/>
          <w:sz w:val="22"/>
          <w:szCs w:val="22"/>
          <w14:ligatures w14:val="none"/>
        </w:rPr>
        <w:t>Una visione condivisa, un impatto in crescita</w:t>
      </w:r>
    </w:p>
    <w:p w14:paraId="2D84E3E5" w14:textId="77777777" w:rsidR="00BF685C" w:rsidRP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Oggi il lavoro dell’ICGEB in Africa riflette la forza di questa partnership:</w:t>
      </w:r>
    </w:p>
    <w:p w14:paraId="5E27A267" w14:textId="72679C2A" w:rsidR="00BF685C" w:rsidRPr="00BF685C" w:rsidRDefault="00BF685C" w:rsidP="00BF685C">
      <w:pPr>
        <w:numPr>
          <w:ilvl w:val="0"/>
          <w:numId w:val="1"/>
        </w:num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 xml:space="preserve">Espansione delle capacità scientifiche attraverso iniziative come </w:t>
      </w:r>
      <w:r w:rsidRPr="00BF685C">
        <w:rPr>
          <w:rFonts w:ascii="Arial" w:eastAsia="Times New Roman" w:hAnsi="Arial" w:cs="Arial"/>
          <w:b/>
          <w:bCs/>
          <w:kern w:val="0"/>
          <w:sz w:val="22"/>
          <w:szCs w:val="22"/>
          <w14:ligatures w14:val="none"/>
        </w:rPr>
        <w:t>BIOTECHNET I (2021-2025)</w:t>
      </w:r>
      <w:r w:rsidRPr="00BF685C">
        <w:rPr>
          <w:rFonts w:ascii="Arial" w:eastAsia="Times New Roman" w:hAnsi="Arial" w:cs="Arial"/>
          <w:kern w:val="0"/>
          <w:sz w:val="22"/>
          <w:szCs w:val="22"/>
          <w14:ligatures w14:val="none"/>
        </w:rPr>
        <w:t xml:space="preserve"> e </w:t>
      </w:r>
      <w:r w:rsidRPr="00BF685C">
        <w:rPr>
          <w:rFonts w:ascii="Arial" w:eastAsia="Times New Roman" w:hAnsi="Arial" w:cs="Arial"/>
          <w:b/>
          <w:bCs/>
          <w:kern w:val="0"/>
          <w:sz w:val="22"/>
          <w:szCs w:val="22"/>
          <w14:ligatures w14:val="none"/>
        </w:rPr>
        <w:t>BIOTECHNET II (2026-2029)</w:t>
      </w:r>
      <w:r w:rsidRPr="00BF685C">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 xml:space="preserve">finanziati dall’Italia, </w:t>
      </w:r>
      <w:r w:rsidRPr="00BF685C">
        <w:rPr>
          <w:rFonts w:ascii="Arial" w:eastAsia="Times New Roman" w:hAnsi="Arial" w:cs="Arial"/>
          <w:kern w:val="0"/>
          <w:sz w:val="22"/>
          <w:szCs w:val="22"/>
          <w14:ligatures w14:val="none"/>
        </w:rPr>
        <w:t>che sostengono formazione avanzata, infrastrutture di laboratorio e sorveglianza genomica in numerosi Paesi africani.</w:t>
      </w:r>
    </w:p>
    <w:p w14:paraId="318E3DEF" w14:textId="5733C425" w:rsidR="00BF685C" w:rsidRPr="00BF685C" w:rsidRDefault="00BF685C" w:rsidP="00BF685C">
      <w:pPr>
        <w:numPr>
          <w:ilvl w:val="0"/>
          <w:numId w:val="1"/>
        </w:num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 xml:space="preserve">Promozione di un’agricoltura sostenibile tramite programmi che forniscono biofertilizzanti, biopesticidi e soluzioni agricole resilienti al cambiamento climatico agli agricoltori dell’Africa subsahariana, come </w:t>
      </w:r>
      <w:r w:rsidRPr="00BF685C">
        <w:rPr>
          <w:rFonts w:ascii="Arial" w:eastAsia="Times New Roman" w:hAnsi="Arial" w:cs="Arial"/>
          <w:b/>
          <w:bCs/>
          <w:kern w:val="0"/>
          <w:sz w:val="22"/>
          <w:szCs w:val="22"/>
          <w14:ligatures w14:val="none"/>
        </w:rPr>
        <w:t>B-INOC (2024-2027)</w:t>
      </w:r>
      <w:r>
        <w:rPr>
          <w:rFonts w:ascii="Arial" w:eastAsia="Times New Roman" w:hAnsi="Arial" w:cs="Arial"/>
          <w:kern w:val="0"/>
          <w:sz w:val="22"/>
          <w:szCs w:val="22"/>
          <w14:ligatures w14:val="none"/>
        </w:rPr>
        <w:t>, altro progetto finanziato dal Ministero degli Affari Estere e Cooperazione Internazionale (MAECI).</w:t>
      </w:r>
    </w:p>
    <w:p w14:paraId="38EABE9C" w14:textId="77777777" w:rsidR="00BF685C" w:rsidRPr="00BF685C" w:rsidRDefault="00BF685C" w:rsidP="00BF685C">
      <w:pPr>
        <w:numPr>
          <w:ilvl w:val="0"/>
          <w:numId w:val="1"/>
        </w:num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Rafforzamento della sicurezza sanitaria, inclusi ricerca sui vaccini e trasferimento tecnologico, consolidando la preparazione alle future pandemie.</w:t>
      </w:r>
    </w:p>
    <w:p w14:paraId="209F36C6" w14:textId="77777777" w:rsidR="00BF685C" w:rsidRPr="00BF685C" w:rsidRDefault="00BF685C" w:rsidP="00BF685C">
      <w:pPr>
        <w:numPr>
          <w:ilvl w:val="0"/>
          <w:numId w:val="1"/>
        </w:num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Sostegno alla nuova generazione di scienziati attraverso borse di studio, programmi di mobilità e iniziative mirate a promuovere l’inclusione di genere e la cooperazione Sud-Sud.</w:t>
      </w:r>
    </w:p>
    <w:p w14:paraId="17050414" w14:textId="77777777" w:rsidR="00BF685C" w:rsidRP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Queste attività si fondano su un modello che combina eccellenza nella ricerca, sviluppo delle capacità e trasferimento tecnologico, affinché l’innovazione si traduca in uno sviluppo inclusivo e sostenibile.</w:t>
      </w:r>
    </w:p>
    <w:p w14:paraId="367A24F2" w14:textId="77777777" w:rsidR="00BF685C" w:rsidRPr="00BF685C" w:rsidRDefault="00BF685C" w:rsidP="00BF685C">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BF685C">
        <w:rPr>
          <w:rFonts w:ascii="Arial" w:eastAsia="Times New Roman" w:hAnsi="Arial" w:cs="Arial"/>
          <w:b/>
          <w:bCs/>
          <w:kern w:val="0"/>
          <w:sz w:val="22"/>
          <w:szCs w:val="22"/>
          <w14:ligatures w14:val="none"/>
        </w:rPr>
        <w:t>Dall’impegno globale alla trasformazione locale</w:t>
      </w:r>
    </w:p>
    <w:p w14:paraId="06E81BCE" w14:textId="77777777" w:rsid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L’istituzione del Componente di Città del Capo ha rappresentato un punto di svolta nell’avvicinare le biotecnologie avanzate ai ricercatori e alle istituzioni africane.</w:t>
      </w:r>
    </w:p>
    <w:p w14:paraId="100B485A" w14:textId="2B96F1B1" w:rsidR="00BF685C" w:rsidRP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lastRenderedPageBreak/>
        <w:t xml:space="preserve">Fin dalla sua concezione iniziale, l’ICGEB ha incarnato un modello di solidarietà globale. Nel 2005, durante una storica visita al Componente ICGEB di Nuova Delhi, il Presidente della Repubblica Italiana partecipò insieme alla leadership indiana all’inaugurazione di un importante nuovo laboratorio dedicato alla ricerca sui vaccini. Quel momento diede impulso a un più ampio sforzo internazionale </w:t>
      </w:r>
      <w:r>
        <w:rPr>
          <w:rFonts w:ascii="Arial" w:eastAsia="Times New Roman" w:hAnsi="Arial" w:cs="Arial"/>
          <w:kern w:val="0"/>
          <w:sz w:val="22"/>
          <w:szCs w:val="22"/>
          <w14:ligatures w14:val="none"/>
        </w:rPr>
        <w:t>-</w:t>
      </w:r>
      <w:r w:rsidRPr="00BF685C">
        <w:rPr>
          <w:rFonts w:ascii="Arial" w:eastAsia="Times New Roman" w:hAnsi="Arial" w:cs="Arial"/>
          <w:kern w:val="0"/>
          <w:sz w:val="22"/>
          <w:szCs w:val="22"/>
          <w14:ligatures w14:val="none"/>
        </w:rPr>
        <w:t xml:space="preserve"> fortemente sostenuto da Italia e India </w:t>
      </w:r>
      <w:r>
        <w:rPr>
          <w:rFonts w:ascii="Arial" w:eastAsia="Times New Roman" w:hAnsi="Arial" w:cs="Arial"/>
          <w:kern w:val="0"/>
          <w:sz w:val="22"/>
          <w:szCs w:val="22"/>
          <w14:ligatures w14:val="none"/>
        </w:rPr>
        <w:t>-</w:t>
      </w:r>
      <w:r w:rsidRPr="00BF685C">
        <w:rPr>
          <w:rFonts w:ascii="Arial" w:eastAsia="Times New Roman" w:hAnsi="Arial" w:cs="Arial"/>
          <w:kern w:val="0"/>
          <w:sz w:val="22"/>
          <w:szCs w:val="22"/>
          <w14:ligatures w14:val="none"/>
        </w:rPr>
        <w:t xml:space="preserve"> volto a estendere le capacità avanzate nel campo delle biotecnologie alle regioni con maggiore necessità, in particolare all’Africa.</w:t>
      </w:r>
    </w:p>
    <w:p w14:paraId="5C46E871" w14:textId="4804FBC7" w:rsidR="00BF685C" w:rsidRP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 xml:space="preserve">Quella visione acquisì rapidamente rilevanza globale. Il Comunicato del G8 di Gleneagles del 2005 riconobbe esplicitamente l’importanza di sviluppare capacità biotecnologiche nel continente africano, ponendo le basi per quello che sarebbe diventato il Componente ICGEB di Città del Capo </w:t>
      </w:r>
      <w:r>
        <w:rPr>
          <w:rFonts w:ascii="Arial" w:eastAsia="Times New Roman" w:hAnsi="Arial" w:cs="Arial"/>
          <w:kern w:val="0"/>
          <w:sz w:val="22"/>
          <w:szCs w:val="22"/>
          <w14:ligatures w14:val="none"/>
        </w:rPr>
        <w:t>-</w:t>
      </w:r>
      <w:r w:rsidRPr="00BF685C">
        <w:rPr>
          <w:rFonts w:ascii="Arial" w:eastAsia="Times New Roman" w:hAnsi="Arial" w:cs="Arial"/>
          <w:kern w:val="0"/>
          <w:sz w:val="22"/>
          <w:szCs w:val="22"/>
          <w14:ligatures w14:val="none"/>
        </w:rPr>
        <w:t xml:space="preserve"> oggi pilastro dell’innovazione scientifica e della formazione in Africa.</w:t>
      </w:r>
    </w:p>
    <w:p w14:paraId="275030F6" w14:textId="77777777" w:rsidR="00BF685C" w:rsidRP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Il centro è cresciuto fino a diventare un vivace polo di eccellenza scientifica, operando in stretta collaborazione con governi, università e organizzazioni regionali per affrontare sfide urgenti nei settori della salute, dell’agricoltura e dello sviluppo economico.</w:t>
      </w:r>
    </w:p>
    <w:p w14:paraId="4A731526" w14:textId="77777777" w:rsidR="00BF685C" w:rsidRPr="00BF685C" w:rsidRDefault="00BF685C" w:rsidP="00BF685C">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BF685C">
        <w:rPr>
          <w:rFonts w:ascii="Arial" w:eastAsia="Times New Roman" w:hAnsi="Arial" w:cs="Arial"/>
          <w:b/>
          <w:bCs/>
          <w:kern w:val="0"/>
          <w:sz w:val="22"/>
          <w:szCs w:val="22"/>
          <w14:ligatures w14:val="none"/>
        </w:rPr>
        <w:t>Guardando al futuro</w:t>
      </w:r>
    </w:p>
    <w:p w14:paraId="3BFF2D18" w14:textId="77777777" w:rsidR="00BF685C" w:rsidRP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Mentre il Consiglio dei Governatori si riunisce a Città del Capo, l’ICGEB riafferma il proprio impegno a rafforzare la collaborazione con i partner africani e ad ampliare il proprio impatto nel continente.</w:t>
      </w:r>
    </w:p>
    <w:p w14:paraId="4771C6D6" w14:textId="3549B80A" w:rsidR="00BF685C" w:rsidRP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 xml:space="preserve">Con l’Africa in prima linea nelle sfide </w:t>
      </w:r>
      <w:r>
        <w:rPr>
          <w:rFonts w:ascii="Arial" w:eastAsia="Times New Roman" w:hAnsi="Arial" w:cs="Arial"/>
          <w:kern w:val="0"/>
          <w:sz w:val="22"/>
          <w:szCs w:val="22"/>
          <w14:ligatures w14:val="none"/>
        </w:rPr>
        <w:t>-</w:t>
      </w:r>
      <w:r w:rsidRPr="00BF685C">
        <w:rPr>
          <w:rFonts w:ascii="Arial" w:eastAsia="Times New Roman" w:hAnsi="Arial" w:cs="Arial"/>
          <w:kern w:val="0"/>
          <w:sz w:val="22"/>
          <w:szCs w:val="22"/>
          <w14:ligatures w14:val="none"/>
        </w:rPr>
        <w:t xml:space="preserve"> e nelle opportunità </w:t>
      </w:r>
      <w:r>
        <w:rPr>
          <w:rFonts w:ascii="Arial" w:eastAsia="Times New Roman" w:hAnsi="Arial" w:cs="Arial"/>
          <w:kern w:val="0"/>
          <w:sz w:val="22"/>
          <w:szCs w:val="22"/>
          <w14:ligatures w14:val="none"/>
        </w:rPr>
        <w:t>-</w:t>
      </w:r>
      <w:r w:rsidRPr="00BF685C">
        <w:rPr>
          <w:rFonts w:ascii="Arial" w:eastAsia="Times New Roman" w:hAnsi="Arial" w:cs="Arial"/>
          <w:kern w:val="0"/>
          <w:sz w:val="22"/>
          <w:szCs w:val="22"/>
          <w14:ligatures w14:val="none"/>
        </w:rPr>
        <w:t xml:space="preserve"> globali legate alla sicurezza alimentare, alla resilienza climatica e alla salute pubblica, le biotecnologie continuano a rappresentare un potente catalizzatore di cambiamento.</w:t>
      </w:r>
    </w:p>
    <w:p w14:paraId="72E5E6C4" w14:textId="77777777" w:rsidR="00BF685C" w:rsidRP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Il messaggio che arriva da Città del Capo è chiaro: attraverso la cooperazione, la scienza può generare trasformazioni sostenibili e contribuire a risolvere molte delle grandi sfide globali del nostro tempo.</w:t>
      </w:r>
    </w:p>
    <w:p w14:paraId="78D2E409" w14:textId="77777777" w:rsidR="00BF685C" w:rsidRPr="00BF685C" w:rsidRDefault="003E586D" w:rsidP="00BF685C">
      <w:pPr>
        <w:spacing w:after="0" w:line="240" w:lineRule="auto"/>
        <w:jc w:val="both"/>
        <w:rPr>
          <w:rFonts w:ascii="Arial" w:eastAsia="Times New Roman" w:hAnsi="Arial" w:cs="Arial"/>
          <w:kern w:val="0"/>
          <w:sz w:val="22"/>
          <w:szCs w:val="22"/>
          <w14:ligatures w14:val="none"/>
        </w:rPr>
      </w:pPr>
      <w:r>
        <w:rPr>
          <w:rFonts w:ascii="Arial" w:eastAsia="Times New Roman" w:hAnsi="Arial" w:cs="Arial"/>
          <w:noProof/>
          <w:kern w:val="0"/>
          <w:sz w:val="22"/>
          <w:szCs w:val="22"/>
        </w:rPr>
        <w:pict w14:anchorId="69C67B03">
          <v:rect id="_x0000_i1025" alt="" style="width:468pt;height:.05pt;mso-width-percent:0;mso-height-percent:0;mso-width-percent:0;mso-height-percent:0" o:hralign="center" o:hrstd="t" o:hr="t" fillcolor="#a0a0a0" stroked="f"/>
        </w:pict>
      </w:r>
    </w:p>
    <w:p w14:paraId="4D83309E" w14:textId="77777777" w:rsidR="00BF685C" w:rsidRPr="00BF685C" w:rsidRDefault="00BF685C" w:rsidP="00BF685C">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BF685C">
        <w:rPr>
          <w:rFonts w:ascii="Arial" w:eastAsia="Times New Roman" w:hAnsi="Arial" w:cs="Arial"/>
          <w:b/>
          <w:bCs/>
          <w:kern w:val="0"/>
          <w:sz w:val="22"/>
          <w:szCs w:val="22"/>
          <w14:ligatures w14:val="none"/>
        </w:rPr>
        <w:t>Informazioni sull’ICGEB</w:t>
      </w:r>
    </w:p>
    <w:p w14:paraId="3CED0746" w14:textId="77777777" w:rsidR="00BF685C" w:rsidRPr="00BF685C" w:rsidRDefault="00BF685C" w:rsidP="00BF685C">
      <w:pPr>
        <w:spacing w:before="100" w:beforeAutospacing="1" w:after="100" w:afterAutospacing="1" w:line="240" w:lineRule="auto"/>
        <w:jc w:val="both"/>
        <w:rPr>
          <w:rFonts w:ascii="Arial" w:eastAsia="Times New Roman" w:hAnsi="Arial" w:cs="Arial"/>
          <w:kern w:val="0"/>
          <w:sz w:val="22"/>
          <w:szCs w:val="22"/>
          <w14:ligatures w14:val="none"/>
        </w:rPr>
      </w:pPr>
      <w:r w:rsidRPr="00BF685C">
        <w:rPr>
          <w:rFonts w:ascii="Arial" w:eastAsia="Times New Roman" w:hAnsi="Arial" w:cs="Arial"/>
          <w:kern w:val="0"/>
          <w:sz w:val="22"/>
          <w:szCs w:val="22"/>
          <w14:ligatures w14:val="none"/>
        </w:rPr>
        <w:t>L’International Centre for Genetic Engineering and Biotechnology (ICGEB) è un’organizzazione intergovernativa dedicata alla ricerca avanzata, alla formazione e al trasferimento tecnologico nel settore delle biotecnologie. Con sedi principali in Italia, India e Sudafrica e una rete di 69 Stati Membri, l’ICGEB opera per mettere la scienza al servizio dello sviluppo sostenibile a livello globale.</w:t>
      </w:r>
    </w:p>
    <w:p w14:paraId="6C3CD527" w14:textId="77777777" w:rsidR="00BF685C" w:rsidRPr="00BF685C" w:rsidRDefault="003E586D" w:rsidP="00BF685C">
      <w:pPr>
        <w:spacing w:after="0" w:line="240" w:lineRule="auto"/>
        <w:jc w:val="both"/>
        <w:rPr>
          <w:rFonts w:ascii="Arial" w:eastAsia="Times New Roman" w:hAnsi="Arial" w:cs="Arial"/>
          <w:kern w:val="0"/>
          <w:sz w:val="22"/>
          <w:szCs w:val="22"/>
          <w14:ligatures w14:val="none"/>
        </w:rPr>
      </w:pPr>
      <w:r>
        <w:rPr>
          <w:rFonts w:ascii="Arial" w:eastAsia="Times New Roman" w:hAnsi="Arial" w:cs="Arial"/>
          <w:noProof/>
          <w:kern w:val="0"/>
          <w:sz w:val="22"/>
          <w:szCs w:val="22"/>
        </w:rPr>
        <w:pict w14:anchorId="4920B181">
          <v:rect id="_x0000_i1026" alt="" style="width:468pt;height:.05pt;mso-width-percent:0;mso-height-percent:0;mso-width-percent:0;mso-height-percent:0" o:hralign="center" o:hrstd="t" o:hr="t" fillcolor="#a0a0a0" stroked="f"/>
        </w:pict>
      </w:r>
    </w:p>
    <w:p w14:paraId="74CA395E" w14:textId="77777777" w:rsidR="00BF685C" w:rsidRPr="00BF685C" w:rsidRDefault="00BF685C" w:rsidP="00BF685C">
      <w:pPr>
        <w:spacing w:before="100" w:beforeAutospacing="1" w:after="100" w:afterAutospacing="1" w:line="240" w:lineRule="auto"/>
        <w:outlineLvl w:val="2"/>
        <w:rPr>
          <w:rFonts w:ascii="Arial" w:eastAsia="Times New Roman" w:hAnsi="Arial" w:cs="Arial"/>
          <w:b/>
          <w:bCs/>
          <w:kern w:val="0"/>
          <w:sz w:val="22"/>
          <w:szCs w:val="22"/>
          <w14:ligatures w14:val="none"/>
        </w:rPr>
      </w:pPr>
      <w:r w:rsidRPr="00BF685C">
        <w:rPr>
          <w:rFonts w:ascii="Arial" w:eastAsia="Times New Roman" w:hAnsi="Arial" w:cs="Arial"/>
          <w:b/>
          <w:bCs/>
          <w:kern w:val="0"/>
          <w:sz w:val="22"/>
          <w:szCs w:val="22"/>
          <w14:ligatures w14:val="none"/>
        </w:rPr>
        <w:t>Contatti stampa</w:t>
      </w:r>
    </w:p>
    <w:p w14:paraId="0D07C343" w14:textId="77777777" w:rsidR="00BF685C" w:rsidRPr="00BF685C" w:rsidRDefault="00BF685C" w:rsidP="00BF685C">
      <w:pPr>
        <w:spacing w:before="100" w:beforeAutospacing="1" w:after="100" w:afterAutospacing="1" w:line="240" w:lineRule="auto"/>
        <w:rPr>
          <w:rFonts w:ascii="Arial" w:eastAsia="Times New Roman" w:hAnsi="Arial" w:cs="Arial"/>
          <w:kern w:val="0"/>
          <w:sz w:val="22"/>
          <w:szCs w:val="22"/>
          <w14:ligatures w14:val="none"/>
        </w:rPr>
      </w:pPr>
      <w:r w:rsidRPr="00BF685C">
        <w:rPr>
          <w:rFonts w:ascii="Arial" w:eastAsia="Times New Roman" w:hAnsi="Arial" w:cs="Arial"/>
          <w:b/>
          <w:bCs/>
          <w:kern w:val="0"/>
          <w:sz w:val="22"/>
          <w:szCs w:val="22"/>
          <w14:ligatures w14:val="none"/>
        </w:rPr>
        <w:t>Ufficio Comunicazione ICGEB: Suzanne Kerbavcic</w:t>
      </w:r>
      <w:r w:rsidRPr="00BF685C">
        <w:rPr>
          <w:rFonts w:ascii="Arial" w:eastAsia="Times New Roman" w:hAnsi="Arial" w:cs="Arial"/>
          <w:kern w:val="0"/>
          <w:sz w:val="22"/>
          <w:szCs w:val="22"/>
          <w14:ligatures w14:val="none"/>
        </w:rPr>
        <w:br/>
        <w:t>Email: press@icgeb.org; suzanne.kerbavcic@icgeb.org</w:t>
      </w:r>
      <w:r w:rsidRPr="00BF685C">
        <w:rPr>
          <w:rFonts w:ascii="Arial" w:eastAsia="Times New Roman" w:hAnsi="Arial" w:cs="Arial"/>
          <w:kern w:val="0"/>
          <w:sz w:val="22"/>
          <w:szCs w:val="22"/>
          <w14:ligatures w14:val="none"/>
        </w:rPr>
        <w:br/>
        <w:t>Tel: +39-3405971692</w:t>
      </w:r>
      <w:r w:rsidRPr="00BF685C">
        <w:rPr>
          <w:rFonts w:ascii="Arial" w:eastAsia="Times New Roman" w:hAnsi="Arial" w:cs="Arial"/>
          <w:kern w:val="0"/>
          <w:sz w:val="22"/>
          <w:szCs w:val="22"/>
          <w14:ligatures w14:val="none"/>
        </w:rPr>
        <w:br/>
        <w:t>Sito web: www.icgeb.org</w:t>
      </w:r>
    </w:p>
    <w:p w14:paraId="00953D65" w14:textId="7DDA9B68" w:rsidR="00BF685C" w:rsidRPr="003E586D" w:rsidRDefault="00BF685C" w:rsidP="00BF685C">
      <w:pPr>
        <w:tabs>
          <w:tab w:val="left" w:pos="977"/>
        </w:tabs>
        <w:jc w:val="both"/>
        <w:rPr>
          <w:rFonts w:ascii="Arial" w:hAnsi="Arial" w:cs="Arial"/>
          <w:sz w:val="22"/>
          <w:szCs w:val="22"/>
          <w:lang w:val="it-IT"/>
        </w:rPr>
      </w:pPr>
    </w:p>
    <w:sectPr w:rsidR="00BF685C" w:rsidRPr="003E586D" w:rsidSect="00BF685C">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C2A02"/>
    <w:multiLevelType w:val="multilevel"/>
    <w:tmpl w:val="9E6E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5C"/>
    <w:rsid w:val="000B19A3"/>
    <w:rsid w:val="001810C8"/>
    <w:rsid w:val="003E586D"/>
    <w:rsid w:val="005A2509"/>
    <w:rsid w:val="00742A07"/>
    <w:rsid w:val="007B1746"/>
    <w:rsid w:val="009E544F"/>
    <w:rsid w:val="00BF685C"/>
    <w:rsid w:val="00BF6E86"/>
    <w:rsid w:val="00E444A2"/>
    <w:rsid w:val="00F61D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D52A"/>
  <w15:chartTrackingRefBased/>
  <w15:docId w15:val="{2B1FC3A0-1F1E-0A47-96EC-A4C4EE7C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BF6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F6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BF685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F685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F685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F685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685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685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685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685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F685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BF685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F685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F685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F685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685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685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685C"/>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6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685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685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685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685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685C"/>
    <w:rPr>
      <w:i/>
      <w:iCs/>
      <w:color w:val="404040" w:themeColor="text1" w:themeTint="BF"/>
    </w:rPr>
  </w:style>
  <w:style w:type="paragraph" w:styleId="Paragrafoelenco">
    <w:name w:val="List Paragraph"/>
    <w:basedOn w:val="Normale"/>
    <w:uiPriority w:val="34"/>
    <w:qFormat/>
    <w:rsid w:val="00BF685C"/>
    <w:pPr>
      <w:ind w:left="720"/>
      <w:contextualSpacing/>
    </w:pPr>
  </w:style>
  <w:style w:type="character" w:styleId="Enfasiintensa">
    <w:name w:val="Intense Emphasis"/>
    <w:basedOn w:val="Carpredefinitoparagrafo"/>
    <w:uiPriority w:val="21"/>
    <w:qFormat/>
    <w:rsid w:val="00BF685C"/>
    <w:rPr>
      <w:i/>
      <w:iCs/>
      <w:color w:val="0F4761" w:themeColor="accent1" w:themeShade="BF"/>
    </w:rPr>
  </w:style>
  <w:style w:type="paragraph" w:styleId="Citazioneintensa">
    <w:name w:val="Intense Quote"/>
    <w:basedOn w:val="Normale"/>
    <w:next w:val="Normale"/>
    <w:link w:val="CitazioneintensaCarattere"/>
    <w:uiPriority w:val="30"/>
    <w:qFormat/>
    <w:rsid w:val="00BF6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F685C"/>
    <w:rPr>
      <w:i/>
      <w:iCs/>
      <w:color w:val="0F4761" w:themeColor="accent1" w:themeShade="BF"/>
    </w:rPr>
  </w:style>
  <w:style w:type="character" w:styleId="Riferimentointenso">
    <w:name w:val="Intense Reference"/>
    <w:basedOn w:val="Carpredefinitoparagrafo"/>
    <w:uiPriority w:val="32"/>
    <w:qFormat/>
    <w:rsid w:val="00BF685C"/>
    <w:rPr>
      <w:b/>
      <w:bCs/>
      <w:smallCaps/>
      <w:color w:val="0F4761" w:themeColor="accent1" w:themeShade="BF"/>
      <w:spacing w:val="5"/>
    </w:rPr>
  </w:style>
  <w:style w:type="paragraph" w:customStyle="1" w:styleId="p1">
    <w:name w:val="p1"/>
    <w:basedOn w:val="Normale"/>
    <w:rsid w:val="00BF685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Carpredefinitoparagrafo"/>
    <w:rsid w:val="00BF685C"/>
  </w:style>
  <w:style w:type="paragraph" w:customStyle="1" w:styleId="p3">
    <w:name w:val="p3"/>
    <w:basedOn w:val="Normale"/>
    <w:rsid w:val="00BF685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e"/>
    <w:rsid w:val="00BF685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5">
    <w:name w:val="p5"/>
    <w:basedOn w:val="Normale"/>
    <w:rsid w:val="00BF685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843</Words>
  <Characters>4806</Characters>
  <Application>Microsoft Office Word</Application>
  <DocSecurity>0</DocSecurity>
  <Lines>40</Lines>
  <Paragraphs>11</Paragraphs>
  <ScaleCrop>false</ScaleCrop>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KERBAVCIC</dc:creator>
  <cp:keywords/>
  <dc:description/>
  <cp:lastModifiedBy>Marco Esposito</cp:lastModifiedBy>
  <cp:revision>2</cp:revision>
  <dcterms:created xsi:type="dcterms:W3CDTF">2026-05-15T12:53:00Z</dcterms:created>
  <dcterms:modified xsi:type="dcterms:W3CDTF">2026-05-19T14:23:00Z</dcterms:modified>
</cp:coreProperties>
</file>